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9CA20" w14:textId="77777777" w:rsidR="00DD7658" w:rsidRDefault="003C42EF" w:rsidP="00DD7658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47259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2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leny</w:t>
      </w:r>
      <w:r w:rsidR="00F22981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/členky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14:paraId="54ED1BE6" w14:textId="331DA17C" w:rsidR="003C42EF" w:rsidRPr="003C42EF" w:rsidRDefault="00DD7658" w:rsidP="00DD0596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</w:t>
      </w:r>
      <w:r w:rsidR="00334A52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ýzkumn</w:t>
      </w:r>
      <w:r w:rsidR="00973CC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é</w:t>
      </w:r>
      <w:r w:rsidR="00334A52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rad</w:t>
      </w:r>
      <w:r w:rsidR="00472594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 Technologick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é 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2C7A69C3" w:rsidR="00CF0156" w:rsidRPr="00A846F6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>
        <w:rPr>
          <w:rFonts w:ascii="Arial" w:eastAsia="Times New Roman" w:hAnsi="Arial" w:cs="Arial"/>
          <w:color w:val="000000"/>
          <w:lang w:eastAsia="cs-CZ"/>
        </w:rPr>
        <w:t>m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2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členů </w:t>
      </w:r>
      <w:r w:rsidR="00DD7658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ýzkumné rady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“) vyhlašuje místopředseda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dy pro vědu,</w:t>
      </w:r>
      <w:r w:rsidR="00472594">
        <w:rPr>
          <w:rFonts w:ascii="Arial" w:eastAsia="Times New Roman" w:hAnsi="Arial" w:cs="Arial"/>
          <w:color w:val="000000"/>
          <w:lang w:eastAsia="cs-CZ"/>
        </w:rPr>
        <w:t xml:space="preserve"> výzkum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inovace a </w:t>
      </w:r>
      <w:r w:rsidRPr="00A846F6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ady pro výzkum, vývoj a inovace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MVDr. Pavel Bělo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brádek, Ph.D., MPA, v souladu s </w:t>
      </w:r>
      <w:r w:rsidRPr="00A846F6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334A52">
        <w:rPr>
          <w:rFonts w:ascii="Arial" w:eastAsia="Times New Roman" w:hAnsi="Arial" w:cs="Arial"/>
          <w:color w:val="000000"/>
          <w:lang w:eastAsia="cs-CZ"/>
        </w:rPr>
        <w:t>2</w:t>
      </w:r>
      <w:r w:rsidR="00F22981">
        <w:rPr>
          <w:rFonts w:ascii="Arial" w:eastAsia="Times New Roman" w:hAnsi="Arial" w:cs="Arial"/>
          <w:color w:val="000000"/>
          <w:lang w:eastAsia="cs-CZ"/>
        </w:rPr>
        <w:t xml:space="preserve"> členy/členky </w:t>
      </w:r>
      <w:r w:rsidR="00DD7658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</w:t>
      </w:r>
      <w:r w:rsidR="00472594">
        <w:rPr>
          <w:rFonts w:ascii="Arial" w:eastAsia="Times New Roman" w:hAnsi="Arial" w:cs="Arial"/>
          <w:color w:val="000000"/>
          <w:lang w:eastAsia="cs-CZ"/>
        </w:rPr>
        <w:t>é</w:t>
      </w:r>
      <w:r w:rsidR="00334A52">
        <w:rPr>
          <w:rFonts w:ascii="Arial" w:eastAsia="Times New Roman" w:hAnsi="Arial" w:cs="Arial"/>
          <w:color w:val="000000"/>
          <w:lang w:eastAsia="cs-CZ"/>
        </w:rPr>
        <w:t xml:space="preserve"> rady</w:t>
      </w:r>
      <w:r w:rsidR="004940E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611B17FC" w14:textId="2D5785B5" w:rsidR="00933B63" w:rsidRPr="00A846F6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334A52">
        <w:rPr>
          <w:rFonts w:ascii="Arial" w:eastAsia="Times New Roman" w:hAnsi="Arial" w:cs="Arial"/>
          <w:color w:val="000000"/>
          <w:lang w:eastAsia="cs-CZ"/>
        </w:rPr>
        <w:t>8. listopadu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2016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7940398A" w14:textId="53B72FC5" w:rsidR="00BE43BF" w:rsidRDefault="0036425C" w:rsidP="00BE43B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Podle § 36</w:t>
      </w:r>
      <w:r w:rsidR="00D923C3">
        <w:rPr>
          <w:rFonts w:ascii="Arial" w:eastAsia="Times New Roman" w:hAnsi="Arial" w:cs="Arial"/>
          <w:color w:val="000000"/>
          <w:lang w:eastAsia="cs-CZ"/>
        </w:rPr>
        <w:t>a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odst.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923C3">
        <w:rPr>
          <w:rFonts w:ascii="Arial" w:eastAsia="Times New Roman" w:hAnsi="Arial" w:cs="Arial"/>
          <w:color w:val="000000"/>
          <w:lang w:eastAsia="cs-CZ"/>
        </w:rPr>
        <w:t xml:space="preserve">7 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>
        <w:rPr>
          <w:rFonts w:ascii="Arial" w:eastAsia="Times New Roman" w:hAnsi="Arial" w:cs="Arial"/>
          <w:color w:val="000000"/>
          <w:lang w:eastAsia="cs-CZ"/>
        </w:rPr>
        <w:t>předpisů, je</w:t>
      </w:r>
      <w:r w:rsidR="00DD7658">
        <w:rPr>
          <w:rFonts w:ascii="Arial" w:eastAsia="Times New Roman" w:hAnsi="Arial" w:cs="Arial"/>
          <w:color w:val="000000"/>
          <w:lang w:eastAsia="cs-CZ"/>
        </w:rPr>
        <w:t> V</w:t>
      </w:r>
      <w:r w:rsidR="00334A52">
        <w:rPr>
          <w:rFonts w:ascii="Arial" w:eastAsia="Times New Roman" w:hAnsi="Arial" w:cs="Arial"/>
          <w:color w:val="000000"/>
          <w:lang w:eastAsia="cs-CZ"/>
        </w:rPr>
        <w:t>ýzkumná rada</w:t>
      </w:r>
      <w:r w:rsidR="00D36BC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="00D36BC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E43BF" w:rsidRPr="00BE43BF">
        <w:rPr>
          <w:rFonts w:ascii="Arial" w:eastAsia="Times New Roman" w:hAnsi="Arial" w:cs="Arial"/>
          <w:color w:val="000000"/>
          <w:lang w:eastAsia="cs-CZ"/>
        </w:rPr>
        <w:t xml:space="preserve">koncepčním </w:t>
      </w:r>
      <w:r w:rsidR="00D36BC0" w:rsidRPr="00BE43BF">
        <w:rPr>
          <w:rFonts w:ascii="Arial" w:eastAsia="Times New Roman" w:hAnsi="Arial" w:cs="Arial"/>
          <w:color w:val="000000"/>
          <w:lang w:eastAsia="cs-CZ"/>
        </w:rPr>
        <w:t xml:space="preserve">orgánem </w:t>
      </w:r>
      <w:r w:rsidR="00334A52" w:rsidRPr="00BE43BF">
        <w:rPr>
          <w:rFonts w:ascii="Arial" w:eastAsia="Times New Roman" w:hAnsi="Arial" w:cs="Arial"/>
          <w:color w:val="000000"/>
          <w:lang w:eastAsia="cs-CZ"/>
        </w:rPr>
        <w:t>TA ČR</w:t>
      </w:r>
      <w:r w:rsidR="00132961" w:rsidRPr="00BE43BF">
        <w:rPr>
          <w:rFonts w:ascii="Arial" w:eastAsia="Times New Roman" w:hAnsi="Arial" w:cs="Arial"/>
          <w:color w:val="000000"/>
          <w:lang w:eastAsia="cs-CZ"/>
        </w:rPr>
        <w:t xml:space="preserve">. </w:t>
      </w:r>
      <w:r w:rsidR="00132961" w:rsidRPr="009D3540">
        <w:rPr>
          <w:rFonts w:ascii="Arial" w:eastAsia="Times New Roman" w:hAnsi="Arial" w:cs="Arial"/>
          <w:color w:val="000000"/>
          <w:lang w:eastAsia="cs-CZ"/>
        </w:rPr>
        <w:t xml:space="preserve">Má </w:t>
      </w:r>
      <w:r w:rsidR="00BE43BF" w:rsidRPr="009D3540">
        <w:rPr>
          <w:rFonts w:ascii="Arial" w:eastAsia="Times New Roman" w:hAnsi="Arial" w:cs="Arial"/>
          <w:color w:val="000000"/>
          <w:lang w:eastAsia="cs-CZ"/>
        </w:rPr>
        <w:t>12</w:t>
      </w:r>
      <w:r w:rsidR="00132961" w:rsidRPr="009D3540">
        <w:rPr>
          <w:rFonts w:ascii="Arial" w:eastAsia="Times New Roman" w:hAnsi="Arial" w:cs="Arial"/>
          <w:color w:val="000000"/>
          <w:lang w:eastAsia="cs-CZ"/>
        </w:rPr>
        <w:t xml:space="preserve"> členů včetně předsedy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, které jmenuje a odvolává vláda na návrh Rady pro výzkum, vývoj a inovace (dále jen „Rada“). </w:t>
      </w:r>
      <w:r w:rsidR="00DD7658">
        <w:rPr>
          <w:rFonts w:ascii="Arial" w:eastAsia="Times New Roman" w:hAnsi="Arial" w:cs="Arial"/>
          <w:color w:val="000000"/>
          <w:lang w:eastAsia="cs-CZ"/>
        </w:rPr>
        <w:t>Funkční období členů V</w:t>
      </w:r>
      <w:r w:rsidR="00BE43BF" w:rsidRPr="00D3101B">
        <w:rPr>
          <w:rFonts w:ascii="Arial" w:eastAsia="Times New Roman" w:hAnsi="Arial" w:cs="Arial"/>
          <w:color w:val="000000"/>
          <w:lang w:eastAsia="cs-CZ"/>
        </w:rPr>
        <w:t xml:space="preserve">ýzkumné rady </w:t>
      </w:r>
      <w:r w:rsidR="00E10848">
        <w:rPr>
          <w:rFonts w:ascii="Arial" w:eastAsia="Times New Roman" w:hAnsi="Arial" w:cs="Arial"/>
          <w:color w:val="000000"/>
          <w:lang w:eastAsia="cs-CZ"/>
        </w:rPr>
        <w:t xml:space="preserve">TA ČR </w:t>
      </w:r>
      <w:r w:rsidR="00BE43BF" w:rsidRPr="00D3101B">
        <w:rPr>
          <w:rFonts w:ascii="Arial" w:eastAsia="Times New Roman" w:hAnsi="Arial" w:cs="Arial"/>
          <w:color w:val="000000"/>
          <w:lang w:eastAsia="cs-CZ"/>
        </w:rPr>
        <w:t xml:space="preserve">je </w:t>
      </w:r>
      <w:r w:rsidR="00D3101B" w:rsidRPr="00D3101B">
        <w:rPr>
          <w:rFonts w:ascii="Arial" w:eastAsia="Times New Roman" w:hAnsi="Arial" w:cs="Arial"/>
          <w:color w:val="000000"/>
          <w:lang w:eastAsia="cs-CZ"/>
        </w:rPr>
        <w:t xml:space="preserve">podle Statutu TA ČR </w:t>
      </w:r>
      <w:r w:rsidR="00BE43BF" w:rsidRPr="00D3101B">
        <w:rPr>
          <w:rFonts w:ascii="Arial" w:eastAsia="Times New Roman" w:hAnsi="Arial" w:cs="Arial"/>
          <w:color w:val="000000"/>
          <w:lang w:eastAsia="cs-CZ"/>
        </w:rPr>
        <w:t>čtyřleté</w:t>
      </w:r>
      <w:r w:rsidR="00D3101B" w:rsidRPr="00D3101B">
        <w:rPr>
          <w:rFonts w:ascii="Arial" w:eastAsia="Times New Roman" w:hAnsi="Arial" w:cs="Arial"/>
          <w:color w:val="000000"/>
          <w:lang w:eastAsia="cs-CZ"/>
        </w:rPr>
        <w:t>.</w:t>
      </w:r>
      <w:r w:rsidR="00BE43BF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00BEF2D5" w14:textId="5D548266" w:rsidR="00BE43BF" w:rsidRPr="00DD7658" w:rsidRDefault="00DD7658" w:rsidP="00BE43BF">
      <w:pPr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Funkce člena V</w:t>
      </w:r>
      <w:r w:rsidR="00BE43BF" w:rsidRPr="00BE43BF">
        <w:rPr>
          <w:rFonts w:ascii="Arial" w:eastAsia="Times New Roman" w:hAnsi="Arial" w:cs="Arial"/>
          <w:color w:val="000000"/>
          <w:lang w:eastAsia="cs-CZ"/>
        </w:rPr>
        <w:t xml:space="preserve">ýzkumné rady </w:t>
      </w:r>
      <w:r w:rsidR="00E10848">
        <w:rPr>
          <w:rFonts w:ascii="Arial" w:eastAsia="Times New Roman" w:hAnsi="Arial" w:cs="Arial"/>
          <w:color w:val="000000"/>
          <w:lang w:eastAsia="cs-CZ"/>
        </w:rPr>
        <w:t xml:space="preserve">TA ČR </w:t>
      </w:r>
      <w:r w:rsidR="00BE43BF" w:rsidRPr="00BE43BF">
        <w:rPr>
          <w:rFonts w:ascii="Arial" w:eastAsia="Times New Roman" w:hAnsi="Arial" w:cs="Arial"/>
          <w:color w:val="000000"/>
          <w:lang w:eastAsia="cs-CZ"/>
        </w:rPr>
        <w:t>je veřejnou funkcí a ne</w:t>
      </w:r>
      <w:r w:rsidR="00002199">
        <w:rPr>
          <w:rFonts w:ascii="Arial" w:eastAsia="Times New Roman" w:hAnsi="Arial" w:cs="Arial"/>
          <w:color w:val="000000"/>
          <w:lang w:eastAsia="cs-CZ"/>
        </w:rPr>
        <w:t xml:space="preserve">zakládá pracovně právní vztah </w:t>
      </w:r>
      <w:r w:rsidR="00002199" w:rsidRPr="00DD7658">
        <w:rPr>
          <w:rFonts w:ascii="Arial" w:hAnsi="Arial" w:cs="Arial"/>
        </w:rPr>
        <w:t>k</w:t>
      </w:r>
      <w:r>
        <w:rPr>
          <w:rFonts w:ascii="Arial" w:hAnsi="Arial" w:cs="Arial"/>
        </w:rPr>
        <w:t> </w:t>
      </w:r>
      <w:r w:rsidR="00BE43BF" w:rsidRPr="00DD7658">
        <w:rPr>
          <w:rFonts w:ascii="Arial" w:hAnsi="Arial" w:cs="Arial"/>
        </w:rPr>
        <w:t>České</w:t>
      </w:r>
      <w:r w:rsidR="00BE43BF" w:rsidRPr="00DD7658">
        <w:rPr>
          <w:rFonts w:ascii="Arial" w:eastAsia="Times New Roman" w:hAnsi="Arial" w:cs="Arial"/>
          <w:color w:val="000000"/>
          <w:lang w:eastAsia="cs-CZ"/>
        </w:rPr>
        <w:t xml:space="preserve"> republice.</w:t>
      </w:r>
    </w:p>
    <w:p w14:paraId="5A13F362" w14:textId="38CB8ADA" w:rsidR="00882AB3" w:rsidRPr="009D3540" w:rsidRDefault="00334A52" w:rsidP="009D354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9D3540">
        <w:rPr>
          <w:rFonts w:ascii="Arial" w:eastAsia="Times New Roman" w:hAnsi="Arial" w:cs="Arial"/>
          <w:color w:val="000000"/>
          <w:lang w:eastAsia="cs-CZ"/>
        </w:rPr>
        <w:t>Výzkumná rada</w:t>
      </w:r>
      <w:r w:rsidR="009D3540" w:rsidRPr="009D354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10848">
        <w:rPr>
          <w:rFonts w:ascii="Arial" w:eastAsia="Times New Roman" w:hAnsi="Arial" w:cs="Arial"/>
          <w:color w:val="000000"/>
          <w:lang w:eastAsia="cs-CZ"/>
        </w:rPr>
        <w:t xml:space="preserve">TA ČR 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navrhuje předsednictvu ustaven</w:t>
      </w:r>
      <w:r w:rsidR="00002199">
        <w:rPr>
          <w:rFonts w:ascii="Arial" w:eastAsia="Times New Roman" w:hAnsi="Arial" w:cs="Arial"/>
          <w:color w:val="000000"/>
          <w:lang w:eastAsia="cs-CZ"/>
        </w:rPr>
        <w:t>í a zaměření oborových komisí a 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jejich členy,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předkládá předsednictvu požadavky na nové programy připravované T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>A ČR</w:t>
      </w:r>
      <w:r w:rsidR="00002199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jejich cíle,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vyjadřuje se k návrhům programů připravených T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>A ČR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 xml:space="preserve"> nebo k návrhům programů připravených jinými správními úřady, jejichž realizaci zajišťuje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 xml:space="preserve"> TA ČR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,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hodnotí průběžn</w:t>
      </w:r>
      <w:r w:rsidR="00D3101B">
        <w:rPr>
          <w:rFonts w:ascii="Arial" w:eastAsia="Times New Roman" w:hAnsi="Arial" w:cs="Arial"/>
          <w:color w:val="000000"/>
          <w:lang w:eastAsia="cs-CZ"/>
        </w:rPr>
        <w:t>é a </w:t>
      </w:r>
      <w:r w:rsidR="00882AB3" w:rsidRPr="009D3540">
        <w:rPr>
          <w:rFonts w:ascii="Arial" w:eastAsia="Times New Roman" w:hAnsi="Arial" w:cs="Arial"/>
          <w:color w:val="000000"/>
          <w:lang w:eastAsia="cs-CZ"/>
        </w:rPr>
        <w:t>konečné výsledky programů realizo</w:t>
      </w:r>
      <w:r w:rsidR="00973CC3" w:rsidRPr="009D3540">
        <w:rPr>
          <w:rFonts w:ascii="Arial" w:eastAsia="Times New Roman" w:hAnsi="Arial" w:cs="Arial"/>
          <w:color w:val="000000"/>
          <w:lang w:eastAsia="cs-CZ"/>
        </w:rPr>
        <w:t>vaných TA ČR.</w:t>
      </w:r>
    </w:p>
    <w:p w14:paraId="2FEA5DE7" w14:textId="4D56F160" w:rsidR="00334A52" w:rsidRPr="008D27C0" w:rsidRDefault="00334A52" w:rsidP="00334A52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Stávající členové</w:t>
      </w:r>
      <w:r w:rsidR="00F22981">
        <w:rPr>
          <w:rFonts w:ascii="Arial" w:eastAsia="Times New Roman" w:hAnsi="Arial" w:cs="Arial"/>
          <w:color w:val="000000"/>
          <w:u w:val="single"/>
          <w:lang w:eastAsia="cs-CZ"/>
        </w:rPr>
        <w:t>/členky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 w:rsidR="00DD7658">
        <w:rPr>
          <w:rFonts w:ascii="Arial" w:eastAsia="Times New Roman" w:hAnsi="Arial" w:cs="Arial"/>
          <w:color w:val="000000"/>
          <w:u w:val="single"/>
          <w:lang w:eastAsia="cs-CZ"/>
        </w:rPr>
        <w:t>V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ýzkumné rady</w:t>
      </w:r>
      <w:r w:rsidR="00E10848">
        <w:rPr>
          <w:rFonts w:ascii="Arial" w:eastAsia="Times New Roman" w:hAnsi="Arial" w:cs="Arial"/>
          <w:color w:val="000000"/>
          <w:u w:val="single"/>
          <w:lang w:eastAsia="cs-CZ"/>
        </w:rPr>
        <w:t xml:space="preserve"> TA ČR</w:t>
      </w:r>
      <w:r w:rsidRPr="008D27C0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2835"/>
      </w:tblGrid>
      <w:tr w:rsidR="00334A52" w:rsidRPr="00472594" w14:paraId="6215ED70" w14:textId="77777777" w:rsidTr="00DD7658">
        <w:trPr>
          <w:trHeight w:val="276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9CB5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prof. Ing. Vladimír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Mařík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, DrSc., </w:t>
            </w:r>
            <w:proofErr w:type="spellStart"/>
            <w:proofErr w:type="gramStart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dr.h.</w:t>
            </w:r>
            <w:proofErr w:type="gramEnd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  <w:proofErr w:type="spellEnd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B614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předseda</w:t>
            </w:r>
          </w:p>
        </w:tc>
      </w:tr>
      <w:tr w:rsidR="00334A52" w:rsidRPr="00472594" w14:paraId="2F74BCF9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C929" w14:textId="126AC6B8" w:rsidR="00334A52" w:rsidRPr="00BE43BF" w:rsidRDefault="00472594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prof. Ing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>. Martin</w:t>
            </w:r>
            <w:r w:rsidR="00334A52"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Fusek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, CSc.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242D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místopředseda</w:t>
            </w:r>
          </w:p>
        </w:tc>
      </w:tr>
      <w:tr w:rsidR="00334A52" w:rsidRPr="00472594" w14:paraId="785045F4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26224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Pavel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Bartoš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D612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0139DB68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A48A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Martin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Frélich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2890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4156B57A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D603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RNDr. Jan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Hajič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, Dr.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F188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263416FC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DAFE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Dagmar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Juchelková,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Ph.D.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1BA9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011FE12A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8D4D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Ing. Josef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Mikulík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8EF3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22F36CB6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B66A" w14:textId="42E4F632" w:rsidR="00334A52" w:rsidRPr="00BE43BF" w:rsidRDefault="00472594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Doc. RNDr.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Jan </w:t>
            </w:r>
            <w:r w:rsidR="00334A52"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Pokorný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D628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0CF832CC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5416" w14:textId="794A289F" w:rsidR="00334A52" w:rsidRPr="00BE43BF" w:rsidRDefault="00472594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Petr </w:t>
            </w:r>
            <w:r w:rsidR="00334A52"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Ráb</w:t>
            </w:r>
            <w:r w:rsidR="00334A52" w:rsidRPr="00BE43BF">
              <w:rPr>
                <w:rFonts w:ascii="Arial" w:eastAsia="Times New Roman" w:hAnsi="Arial" w:cs="Arial"/>
                <w:color w:val="000000"/>
                <w:lang w:eastAsia="cs-CZ"/>
              </w:rPr>
              <w:t>, DrSc.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C542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055FE1DA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69F8" w14:textId="73F2A9AB" w:rsidR="00334A52" w:rsidRPr="00BE43BF" w:rsidRDefault="00334A52" w:rsidP="00472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MUDr. Eva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Syková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, DrSc., FCMA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08DE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472594" w14:paraId="5E60D0E3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1A52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Miroslav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Václavík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, CSc.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A97D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334A52" w:rsidRPr="00334A52" w14:paraId="17C72EED" w14:textId="77777777" w:rsidTr="00DD7658">
        <w:trPr>
          <w:trHeight w:val="276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824F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prof. Ing. Petr </w:t>
            </w:r>
            <w:r w:rsidRPr="00BE43B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Zuna,</w:t>
            </w: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CSc., D. </w:t>
            </w:r>
            <w:proofErr w:type="spellStart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Eng</w:t>
            </w:r>
            <w:proofErr w:type="spellEnd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. </w:t>
            </w:r>
            <w:proofErr w:type="gramStart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h.</w:t>
            </w:r>
            <w:proofErr w:type="gramEnd"/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 xml:space="preserve"> c.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F57B" w14:textId="77777777" w:rsidR="00334A52" w:rsidRPr="00BE43BF" w:rsidRDefault="00334A52" w:rsidP="00334A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E43B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14:paraId="2A208931" w14:textId="77777777" w:rsidR="00334A52" w:rsidRDefault="00334A52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10946424" w14:textId="31EEB981" w:rsidR="00125C8C" w:rsidRDefault="00125C8C">
      <w:pPr>
        <w:rPr>
          <w:rFonts w:ascii="Arial" w:eastAsia="Times New Roman" w:hAnsi="Arial" w:cs="Arial"/>
          <w:b/>
          <w:bCs/>
          <w:color w:val="0276BA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lang w:eastAsia="cs-CZ"/>
        </w:rPr>
        <w:br w:type="page"/>
      </w:r>
    </w:p>
    <w:p w14:paraId="2E4F4E93" w14:textId="77777777" w:rsidR="00002199" w:rsidRDefault="00002199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</w:p>
    <w:p w14:paraId="1293D5D3" w14:textId="39FF624E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>tů na členství v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DD7658">
        <w:rPr>
          <w:rFonts w:ascii="Arial" w:eastAsia="Times New Roman" w:hAnsi="Arial" w:cs="Arial"/>
          <w:b/>
          <w:bCs/>
          <w:color w:val="0276BA"/>
          <w:lang w:eastAsia="cs-CZ"/>
        </w:rPr>
        <w:t>V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ýzkumn</w:t>
      </w:r>
      <w:r w:rsidR="00472594">
        <w:rPr>
          <w:rFonts w:ascii="Arial" w:eastAsia="Times New Roman" w:hAnsi="Arial" w:cs="Arial"/>
          <w:b/>
          <w:bCs/>
          <w:color w:val="0276BA"/>
          <w:lang w:eastAsia="cs-CZ"/>
        </w:rPr>
        <w:t>é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 xml:space="preserve"> radě</w:t>
      </w:r>
      <w:r w:rsidR="002A53CF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TA ČR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4C7ECD21" w14:textId="77777777" w:rsidR="00933B63" w:rsidRPr="00A846F6" w:rsidRDefault="00933B63" w:rsidP="00DD7658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00D4A3C1" w:rsidR="00933B63" w:rsidRPr="00A846F6" w:rsidRDefault="00D3101B" w:rsidP="00DD7658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339F16D8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66FBC4F5" w:rsidR="00933B63" w:rsidRPr="00A846F6" w:rsidRDefault="00933B63" w:rsidP="00DD7658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1E5491">
        <w:rPr>
          <w:rFonts w:ascii="Arial" w:eastAsia="Times New Roman" w:hAnsi="Arial" w:cs="Arial"/>
          <w:color w:val="000000"/>
          <w:lang w:eastAsia="cs-CZ"/>
        </w:rPr>
        <w:t>enstvím v</w:t>
      </w:r>
      <w:r w:rsidR="00334A52">
        <w:rPr>
          <w:rFonts w:ascii="Arial" w:eastAsia="Times New Roman" w:hAnsi="Arial" w:cs="Arial"/>
          <w:color w:val="000000"/>
          <w:lang w:eastAsia="cs-CZ"/>
        </w:rPr>
        <w:t>e</w:t>
      </w:r>
      <w:r w:rsidR="001E549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D7658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ýzkumné radě</w:t>
      </w:r>
      <w:r w:rsidR="001E549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1E5491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Pr="00F22981" w:rsidRDefault="00933B63" w:rsidP="00DD7658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22981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22981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46340CC9" w:rsidR="00933B63" w:rsidRPr="00A846F6" w:rsidRDefault="00933B63" w:rsidP="00DD7658">
      <w:p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DD7658">
        <w:rPr>
          <w:rFonts w:ascii="Arial" w:eastAsia="Times New Roman" w:hAnsi="Arial" w:cs="Arial"/>
          <w:b/>
          <w:bCs/>
          <w:color w:val="0276BA"/>
          <w:lang w:eastAsia="cs-CZ"/>
        </w:rPr>
        <w:t>V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ýzkumné radě</w:t>
      </w:r>
      <w:r w:rsidR="005B7C01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334A52">
        <w:rPr>
          <w:rFonts w:ascii="Arial" w:eastAsia="Times New Roman" w:hAnsi="Arial" w:cs="Arial"/>
          <w:b/>
          <w:bCs/>
          <w:color w:val="0276BA"/>
          <w:lang w:eastAsia="cs-CZ"/>
        </w:rPr>
        <w:t>TA ČR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04F2035F" w:rsidR="005D2097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didáta,</w:t>
      </w:r>
      <w:r w:rsidR="00B610BC">
        <w:rPr>
          <w:rFonts w:ascii="Arial" w:eastAsia="Times New Roman" w:hAnsi="Arial" w:cs="Arial"/>
          <w:color w:val="000000"/>
          <w:lang w:eastAsia="cs-CZ"/>
        </w:rPr>
        <w:t xml:space="preserve"> e-mailov</w:t>
      </w:r>
      <w:r w:rsidR="00F801B8">
        <w:rPr>
          <w:rFonts w:ascii="Arial" w:eastAsia="Times New Roman" w:hAnsi="Arial" w:cs="Arial"/>
          <w:color w:val="000000"/>
          <w:lang w:eastAsia="cs-CZ"/>
        </w:rPr>
        <w:t>á</w:t>
      </w:r>
      <w:r w:rsidR="005D2097">
        <w:rPr>
          <w:rFonts w:ascii="Arial" w:eastAsia="Times New Roman" w:hAnsi="Arial" w:cs="Arial"/>
          <w:color w:val="000000"/>
          <w:lang w:eastAsia="cs-CZ"/>
        </w:rPr>
        <w:t xml:space="preserve"> adres</w:t>
      </w:r>
      <w:r w:rsidR="00F801B8">
        <w:rPr>
          <w:rFonts w:ascii="Arial" w:eastAsia="Times New Roman" w:hAnsi="Arial" w:cs="Arial"/>
          <w:color w:val="000000"/>
          <w:lang w:eastAsia="cs-CZ"/>
        </w:rPr>
        <w:t>a</w:t>
      </w:r>
      <w:r w:rsidR="005D2097">
        <w:rPr>
          <w:rFonts w:ascii="Arial" w:eastAsia="Times New Roman" w:hAnsi="Arial" w:cs="Arial"/>
          <w:color w:val="000000"/>
          <w:lang w:eastAsia="cs-CZ"/>
        </w:rPr>
        <w:t>, telefonní číslo;</w:t>
      </w:r>
    </w:p>
    <w:p w14:paraId="2B3F0F47" w14:textId="30DB3F29" w:rsidR="00933B63" w:rsidRPr="00A846F6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 w:rsidR="00334A52">
        <w:rPr>
          <w:rFonts w:ascii="Arial" w:eastAsia="Times New Roman" w:hAnsi="Arial" w:cs="Arial"/>
          <w:color w:val="000000"/>
          <w:lang w:eastAsia="cs-CZ"/>
        </w:rPr>
        <w:t>, adresu navrhovatele</w:t>
      </w:r>
      <w:r w:rsidR="00334A52" w:rsidRPr="00A846F6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334A52">
        <w:rPr>
          <w:rFonts w:ascii="Arial" w:eastAsia="Times New Roman" w:hAnsi="Arial" w:cs="Arial"/>
          <w:color w:val="000000"/>
          <w:lang w:eastAsia="cs-CZ"/>
        </w:rPr>
        <w:t>uvedením kontaktu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2D39E1B9" w14:textId="77777777" w:rsidR="00933B63" w:rsidRPr="00A846F6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1D564ABC" w14:textId="77777777" w:rsidR="0001347A" w:rsidRDefault="00F801B8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EA07F4">
        <w:rPr>
          <w:rFonts w:ascii="Arial" w:eastAsia="Times New Roman" w:hAnsi="Arial" w:cs="Arial"/>
          <w:lang w:eastAsia="cs-CZ"/>
        </w:rPr>
        <w:t xml:space="preserve">přehled nejvýznamnějších </w:t>
      </w:r>
      <w:r w:rsidR="006B5A9D">
        <w:rPr>
          <w:rFonts w:ascii="Arial" w:eastAsia="Times New Roman" w:hAnsi="Arial" w:cs="Arial"/>
          <w:lang w:eastAsia="cs-CZ"/>
        </w:rPr>
        <w:t>výsledků</w:t>
      </w:r>
      <w:r w:rsidRPr="00EA07F4">
        <w:rPr>
          <w:rFonts w:ascii="Arial" w:eastAsia="Times New Roman" w:hAnsi="Arial" w:cs="Arial"/>
          <w:lang w:eastAsia="cs-CZ"/>
        </w:rPr>
        <w:t xml:space="preserve"> v aplikovaném výzkumu, vývoji a inovacích a transferu technologií nebo uplatnění výsledků VaVaI v</w:t>
      </w:r>
      <w:r w:rsidR="002B1BD9" w:rsidRPr="00EA07F4">
        <w:rPr>
          <w:rFonts w:ascii="Arial" w:eastAsia="Times New Roman" w:hAnsi="Arial" w:cs="Arial"/>
          <w:lang w:eastAsia="cs-CZ"/>
        </w:rPr>
        <w:t> </w:t>
      </w:r>
      <w:r w:rsidRPr="00EA07F4">
        <w:rPr>
          <w:rFonts w:ascii="Arial" w:eastAsia="Times New Roman" w:hAnsi="Arial" w:cs="Arial"/>
          <w:lang w:eastAsia="cs-CZ"/>
        </w:rPr>
        <w:t>praxi</w:t>
      </w:r>
      <w:r w:rsidR="002B1BD9" w:rsidRPr="00EA07F4">
        <w:rPr>
          <w:rFonts w:ascii="Arial" w:eastAsia="Times New Roman" w:hAnsi="Arial" w:cs="Arial"/>
          <w:lang w:eastAsia="cs-CZ"/>
        </w:rPr>
        <w:t>/</w:t>
      </w:r>
      <w:r w:rsidRPr="00EA07F4">
        <w:rPr>
          <w:rFonts w:ascii="Arial" w:eastAsia="Times New Roman" w:hAnsi="Arial" w:cs="Arial"/>
          <w:lang w:eastAsia="cs-CZ"/>
        </w:rPr>
        <w:t>resp. při tv</w:t>
      </w:r>
      <w:r w:rsidR="00E75850">
        <w:rPr>
          <w:rFonts w:ascii="Arial" w:eastAsia="Times New Roman" w:hAnsi="Arial" w:cs="Arial"/>
          <w:lang w:eastAsia="cs-CZ"/>
        </w:rPr>
        <w:t xml:space="preserve">orbě podmínek pro podporu </w:t>
      </w:r>
      <w:proofErr w:type="spellStart"/>
      <w:r w:rsidR="00E75850">
        <w:rPr>
          <w:rFonts w:ascii="Arial" w:eastAsia="Times New Roman" w:hAnsi="Arial" w:cs="Arial"/>
          <w:lang w:eastAsia="cs-CZ"/>
        </w:rPr>
        <w:t>VaVaI</w:t>
      </w:r>
      <w:proofErr w:type="spellEnd"/>
      <w:r w:rsidR="00E75850">
        <w:rPr>
          <w:rFonts w:ascii="Arial" w:eastAsia="Times New Roman" w:hAnsi="Arial" w:cs="Arial"/>
          <w:lang w:eastAsia="cs-CZ"/>
        </w:rPr>
        <w:t xml:space="preserve"> </w:t>
      </w:r>
      <w:r w:rsidR="00002199" w:rsidRPr="00EA07F4">
        <w:rPr>
          <w:rFonts w:ascii="Arial" w:eastAsia="Times New Roman" w:hAnsi="Arial" w:cs="Arial"/>
          <w:lang w:eastAsia="cs-CZ"/>
        </w:rPr>
        <w:t>(</w:t>
      </w:r>
      <w:r w:rsidR="006B5A9D" w:rsidRPr="00EA07F4">
        <w:rPr>
          <w:rFonts w:ascii="Arial" w:eastAsia="Times New Roman" w:hAnsi="Arial" w:cs="Arial"/>
          <w:lang w:eastAsia="cs-CZ"/>
        </w:rPr>
        <w:t xml:space="preserve">maximálně 3 stránky </w:t>
      </w:r>
      <w:r w:rsidR="006B5A9D" w:rsidRPr="00EA07F4">
        <w:rPr>
          <w:rFonts w:ascii="Arial" w:eastAsia="Times New Roman" w:hAnsi="Arial" w:cs="Arial"/>
          <w:color w:val="000000"/>
          <w:lang w:eastAsia="cs-CZ"/>
        </w:rPr>
        <w:t>formátu A4</w:t>
      </w:r>
      <w:r w:rsidR="006B5A9D" w:rsidRPr="00EA07F4">
        <w:rPr>
          <w:rFonts w:ascii="Arial" w:eastAsia="Times New Roman" w:hAnsi="Arial" w:cs="Arial"/>
          <w:lang w:eastAsia="cs-CZ"/>
        </w:rPr>
        <w:t>)</w:t>
      </w:r>
      <w:r w:rsidR="00EA07F4">
        <w:rPr>
          <w:rFonts w:ascii="Arial" w:eastAsia="Times New Roman" w:hAnsi="Arial" w:cs="Arial"/>
          <w:lang w:eastAsia="cs-CZ"/>
        </w:rPr>
        <w:t>;</w:t>
      </w:r>
      <w:r w:rsidR="00933B63" w:rsidRPr="00EA07F4">
        <w:rPr>
          <w:rFonts w:ascii="Arial" w:eastAsia="Times New Roman" w:hAnsi="Arial" w:cs="Arial"/>
          <w:lang w:eastAsia="cs-CZ"/>
        </w:rPr>
        <w:t xml:space="preserve"> </w:t>
      </w:r>
    </w:p>
    <w:p w14:paraId="48B08ABF" w14:textId="34020A79" w:rsidR="00F801B8" w:rsidRDefault="0001347A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další odborné výsledky</w:t>
      </w:r>
      <w:r w:rsidR="00E75850">
        <w:rPr>
          <w:rFonts w:ascii="Arial" w:eastAsia="Times New Roman" w:hAnsi="Arial" w:cs="Arial"/>
          <w:lang w:eastAsia="cs-CZ"/>
        </w:rPr>
        <w:t xml:space="preserve"> nebo aktivit</w:t>
      </w:r>
      <w:r>
        <w:rPr>
          <w:rFonts w:ascii="Arial" w:eastAsia="Times New Roman" w:hAnsi="Arial" w:cs="Arial"/>
          <w:lang w:eastAsia="cs-CZ"/>
        </w:rPr>
        <w:t xml:space="preserve">y, </w:t>
      </w:r>
      <w:bookmarkStart w:id="0" w:name="_GoBack"/>
      <w:bookmarkEnd w:id="0"/>
      <w:r w:rsidR="00E75850" w:rsidRPr="00125C8C">
        <w:rPr>
          <w:rFonts w:ascii="Arial" w:hAnsi="Arial" w:cs="Arial"/>
        </w:rPr>
        <w:t>jako např. studijní pobyty, přednášková činnost, členství ve vědeckých společnostech a radách apod.</w:t>
      </w:r>
      <w:r w:rsidR="00E75850" w:rsidRPr="00E75850">
        <w:rPr>
          <w:rFonts w:ascii="Arial" w:hAnsi="Arial" w:cs="Arial"/>
        </w:rPr>
        <w:t xml:space="preserve"> </w:t>
      </w:r>
      <w:r w:rsidR="00E75850" w:rsidRPr="00125C8C">
        <w:rPr>
          <w:rFonts w:ascii="Arial" w:hAnsi="Arial" w:cs="Arial"/>
        </w:rPr>
        <w:t>(cca 1 stránka formátu A4)</w:t>
      </w:r>
      <w:r w:rsidR="00E75850">
        <w:rPr>
          <w:rFonts w:ascii="Arial" w:hAnsi="Arial" w:cs="Arial"/>
        </w:rPr>
        <w:t>;</w:t>
      </w:r>
    </w:p>
    <w:p w14:paraId="5981266A" w14:textId="5F5A0C73" w:rsidR="00933B63" w:rsidRPr="00A846F6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A846F6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334A52">
        <w:rPr>
          <w:rFonts w:ascii="Arial" w:eastAsia="Times New Roman" w:hAnsi="Arial" w:cs="Arial"/>
          <w:color w:val="000000"/>
          <w:lang w:eastAsia="cs-CZ"/>
        </w:rPr>
        <w:t>e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D7658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ýzkumné radě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AAB8686" w14:textId="41C5BF07" w:rsidR="00933B63" w:rsidRPr="00A846F6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A846F6">
        <w:rPr>
          <w:rFonts w:ascii="Arial" w:eastAsia="Times New Roman" w:hAnsi="Arial" w:cs="Arial"/>
          <w:color w:val="000000"/>
          <w:lang w:eastAsia="cs-CZ"/>
        </w:rPr>
        <w:t>členství v</w:t>
      </w:r>
      <w:r w:rsidR="00334A52">
        <w:rPr>
          <w:rFonts w:ascii="Arial" w:eastAsia="Times New Roman" w:hAnsi="Arial" w:cs="Arial"/>
          <w:color w:val="000000"/>
          <w:lang w:eastAsia="cs-CZ"/>
        </w:rPr>
        <w:t>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125C8C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ýzkumné radě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kandidáta, zkušenosti, schopnosti apod.);</w:t>
      </w:r>
    </w:p>
    <w:p w14:paraId="3154B09A" w14:textId="621D934F" w:rsidR="00132961" w:rsidRPr="00A846F6" w:rsidRDefault="00933B63" w:rsidP="00DD7658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A07F4">
        <w:rPr>
          <w:rFonts w:ascii="Arial" w:eastAsia="Times New Roman" w:hAnsi="Arial" w:cs="Arial"/>
          <w:color w:val="000000"/>
          <w:lang w:eastAsia="cs-CZ"/>
        </w:rPr>
        <w:t>3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oucím </w:t>
      </w:r>
      <w:r w:rsidR="00DD7658">
        <w:rPr>
          <w:rFonts w:ascii="Arial" w:eastAsia="Times New Roman" w:hAnsi="Arial" w:cs="Arial"/>
          <w:color w:val="000000"/>
          <w:lang w:eastAsia="cs-CZ"/>
        </w:rPr>
        <w:t>působení ve V</w:t>
      </w:r>
      <w:r w:rsidR="00472594">
        <w:rPr>
          <w:rFonts w:ascii="Arial" w:eastAsia="Times New Roman" w:hAnsi="Arial" w:cs="Arial"/>
          <w:color w:val="000000"/>
          <w:lang w:eastAsia="cs-CZ"/>
        </w:rPr>
        <w:t>ýzkumné</w:t>
      </w:r>
      <w:r w:rsidR="00334A52">
        <w:rPr>
          <w:rFonts w:ascii="Arial" w:eastAsia="Times New Roman" w:hAnsi="Arial" w:cs="Arial"/>
          <w:color w:val="000000"/>
          <w:lang w:eastAsia="cs-CZ"/>
        </w:rPr>
        <w:t xml:space="preserve"> radě</w:t>
      </w:r>
      <w:r w:rsidR="0028553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, vycházející z Reformy syst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A846F6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907C955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07466F56" w14:textId="3FC1AC86" w:rsidR="00002199" w:rsidRDefault="00002199" w:rsidP="00DD7658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zkušenosti s aplikovaným výzkumem, vývojem </w:t>
      </w:r>
      <w:r w:rsidR="00E44BB9">
        <w:rPr>
          <w:rFonts w:ascii="Arial" w:eastAsia="Times New Roman" w:hAnsi="Arial" w:cs="Arial"/>
          <w:color w:val="000000"/>
          <w:lang w:eastAsia="cs-CZ"/>
        </w:rPr>
        <w:t>a</w:t>
      </w:r>
      <w:r>
        <w:rPr>
          <w:rFonts w:ascii="Arial" w:eastAsia="Times New Roman" w:hAnsi="Arial" w:cs="Arial"/>
          <w:color w:val="000000"/>
          <w:lang w:eastAsia="cs-CZ"/>
        </w:rPr>
        <w:t xml:space="preserve"> inovacemi;</w:t>
      </w:r>
    </w:p>
    <w:p w14:paraId="36B11BA8" w14:textId="7CEC8E19" w:rsidR="00E44BB9" w:rsidRPr="002B1BD9" w:rsidRDefault="00E44BB9" w:rsidP="00DD7658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E44BB9">
        <w:rPr>
          <w:rFonts w:ascii="Arial" w:eastAsia="Times New Roman" w:hAnsi="Arial" w:cs="Arial"/>
          <w:color w:val="000000"/>
          <w:lang w:eastAsia="cs-CZ"/>
        </w:rPr>
        <w:t>praxe v oblasti transferu poznatků z výzkumu do praxe</w:t>
      </w:r>
      <w:r w:rsidR="00D3308E">
        <w:rPr>
          <w:rFonts w:ascii="Arial" w:eastAsia="Times New Roman" w:hAnsi="Arial" w:cs="Arial"/>
          <w:color w:val="000000"/>
          <w:lang w:eastAsia="cs-CZ"/>
        </w:rPr>
        <w:t>/zkušenosti v oblasti spolupráce s výzkumnou a průmyslovou sférou</w:t>
      </w:r>
      <w:r w:rsidR="002B1BD9">
        <w:rPr>
          <w:rFonts w:ascii="Arial" w:eastAsia="Times New Roman" w:hAnsi="Arial" w:cs="Arial"/>
          <w:color w:val="000000"/>
          <w:lang w:eastAsia="cs-CZ"/>
        </w:rPr>
        <w:t>/</w:t>
      </w:r>
      <w:r w:rsidR="00D3308E">
        <w:rPr>
          <w:rFonts w:ascii="Arial" w:eastAsia="Times New Roman" w:hAnsi="Arial" w:cs="Arial"/>
          <w:color w:val="000000"/>
          <w:lang w:eastAsia="cs-CZ"/>
        </w:rPr>
        <w:t>inovujícími firmami</w:t>
      </w:r>
      <w:r w:rsidR="002B1BD9">
        <w:rPr>
          <w:rFonts w:ascii="Arial" w:eastAsia="Times New Roman" w:hAnsi="Arial" w:cs="Arial"/>
          <w:color w:val="000000"/>
          <w:lang w:eastAsia="cs-CZ"/>
        </w:rPr>
        <w:t>/</w:t>
      </w:r>
      <w:r w:rsidR="00D3308E">
        <w:rPr>
          <w:rFonts w:ascii="Arial" w:eastAsia="Times New Roman" w:hAnsi="Arial" w:cs="Arial"/>
          <w:color w:val="000000"/>
          <w:lang w:eastAsia="cs-CZ"/>
        </w:rPr>
        <w:t>znalost problematiky podnikatelského prostředí;</w:t>
      </w:r>
    </w:p>
    <w:p w14:paraId="1D7F75C7" w14:textId="0E1FAAC1" w:rsidR="002E3C80" w:rsidRPr="00A846F6" w:rsidRDefault="002E3C80" w:rsidP="00DD7658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z oblasti politiky VaVaI na národní</w:t>
      </w:r>
      <w:r w:rsidR="002B1BD9">
        <w:rPr>
          <w:rFonts w:ascii="Arial" w:eastAsia="Times New Roman" w:hAnsi="Arial" w:cs="Arial"/>
          <w:color w:val="000000"/>
          <w:lang w:eastAsia="cs-CZ"/>
        </w:rPr>
        <w:t>/</w:t>
      </w:r>
      <w:r w:rsidRPr="00A846F6">
        <w:rPr>
          <w:rFonts w:ascii="Arial" w:eastAsia="Times New Roman" w:hAnsi="Arial" w:cs="Arial"/>
          <w:color w:val="000000"/>
          <w:lang w:eastAsia="cs-CZ"/>
        </w:rPr>
        <w:t>mezinárodní úrovni</w:t>
      </w:r>
      <w:r w:rsidR="002B1BD9">
        <w:rPr>
          <w:rFonts w:ascii="Arial" w:eastAsia="Times New Roman" w:hAnsi="Arial" w:cs="Arial"/>
          <w:color w:val="000000"/>
          <w:lang w:eastAsia="cs-CZ"/>
        </w:rPr>
        <w:t>, znalost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legislativy, ekonomiky </w:t>
      </w:r>
      <w:r>
        <w:rPr>
          <w:rFonts w:ascii="Arial" w:eastAsia="Times New Roman" w:hAnsi="Arial" w:cs="Arial"/>
          <w:color w:val="000000"/>
          <w:lang w:eastAsia="cs-CZ"/>
        </w:rPr>
        <w:t>a státní správy v oblasti VaVaI</w:t>
      </w:r>
      <w:r w:rsidR="00D3101B">
        <w:rPr>
          <w:rFonts w:ascii="Arial" w:eastAsia="Times New Roman" w:hAnsi="Arial" w:cs="Arial"/>
          <w:color w:val="000000"/>
          <w:lang w:eastAsia="cs-CZ"/>
        </w:rPr>
        <w:t>;</w:t>
      </w:r>
    </w:p>
    <w:p w14:paraId="63148AA0" w14:textId="36CB53EB" w:rsidR="00AE1E00" w:rsidRDefault="00933B63" w:rsidP="00DD7658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lastRenderedPageBreak/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</w:t>
      </w:r>
      <w:r w:rsidR="00334A52">
        <w:rPr>
          <w:rFonts w:ascii="Arial" w:eastAsia="Times New Roman" w:hAnsi="Arial" w:cs="Arial"/>
          <w:color w:val="000000"/>
          <w:lang w:eastAsia="cs-CZ"/>
        </w:rPr>
        <w:t>e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 </w:t>
      </w:r>
      <w:r w:rsidR="00DD7658">
        <w:rPr>
          <w:rFonts w:ascii="Arial" w:eastAsia="Times New Roman" w:hAnsi="Arial" w:cs="Arial"/>
          <w:color w:val="000000"/>
          <w:lang w:eastAsia="cs-CZ"/>
        </w:rPr>
        <w:t>V</w:t>
      </w:r>
      <w:r w:rsidR="00334A52">
        <w:rPr>
          <w:rFonts w:ascii="Arial" w:eastAsia="Times New Roman" w:hAnsi="Arial" w:cs="Arial"/>
          <w:color w:val="000000"/>
          <w:lang w:eastAsia="cs-CZ"/>
        </w:rPr>
        <w:t>ýzkumné radě</w:t>
      </w:r>
      <w:r w:rsidR="002E6B0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34A52"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2E6B07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6978A4">
        <w:rPr>
          <w:rFonts w:ascii="Arial" w:eastAsia="Times New Roman" w:hAnsi="Arial" w:cs="Arial"/>
          <w:color w:val="000000"/>
          <w:lang w:eastAsia="cs-CZ"/>
        </w:rPr>
        <w:t>zneužívat informací a </w:t>
      </w:r>
      <w:r w:rsidRPr="00A846F6">
        <w:rPr>
          <w:rFonts w:ascii="Arial" w:eastAsia="Times New Roman" w:hAnsi="Arial" w:cs="Arial"/>
          <w:color w:val="000000"/>
          <w:lang w:eastAsia="cs-CZ"/>
        </w:rPr>
        <w:t>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0493D153" w:rsidR="00AE1E00" w:rsidRPr="00E44BB9" w:rsidRDefault="00E44BB9" w:rsidP="00E44B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manažerské schopnosti</w:t>
      </w:r>
      <w:r>
        <w:rPr>
          <w:rFonts w:ascii="Arial" w:eastAsia="Times New Roman" w:hAnsi="Arial" w:cs="Arial"/>
          <w:color w:val="000000"/>
          <w:lang w:eastAsia="cs-CZ"/>
        </w:rPr>
        <w:t xml:space="preserve">, zkušenosti s vedením týmů, </w:t>
      </w:r>
      <w:r w:rsidR="00AE1E00" w:rsidRPr="00E44BB9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4B98C0B5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</w:t>
      </w:r>
      <w:r w:rsidR="004874F2">
        <w:rPr>
          <w:rFonts w:ascii="Arial" w:eastAsia="Times New Roman" w:hAnsi="Arial" w:cs="Arial"/>
          <w:color w:val="000000"/>
          <w:lang w:eastAsia="cs-CZ"/>
        </w:rPr>
        <w:t>.</w:t>
      </w:r>
    </w:p>
    <w:p w14:paraId="3E25C535" w14:textId="0A5F1C74" w:rsidR="004874F2" w:rsidRPr="00A846F6" w:rsidRDefault="004874F2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Počet zaslaných nominací na jednoho kandidáta nebude mít vliv na konečný výběr.</w:t>
      </w:r>
    </w:p>
    <w:p w14:paraId="7D0BD0E2" w14:textId="77777777" w:rsidR="00F81045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6E20D3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77FB1110" w14:textId="1F109A39" w:rsidR="007D47D8" w:rsidRPr="007D47D8" w:rsidRDefault="007D47D8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7D47D8">
        <w:rPr>
          <w:rFonts w:ascii="Arial" w:eastAsia="Times New Roman" w:hAnsi="Arial" w:cs="Arial"/>
          <w:color w:val="000000"/>
          <w:lang w:eastAsia="cs-CZ"/>
        </w:rPr>
        <w:t>Předsednictvo Rady pro výzkum, vývoj a inovace si vyhrazuje právo prodloužit termín pro zasílání návrhů</w:t>
      </w:r>
      <w:r>
        <w:rPr>
          <w:rFonts w:ascii="Arial" w:eastAsia="Times New Roman" w:hAnsi="Arial" w:cs="Arial"/>
          <w:color w:val="000000"/>
          <w:lang w:eastAsia="cs-CZ"/>
        </w:rPr>
        <w:t xml:space="preserve"> nominací.</w:t>
      </w:r>
    </w:p>
    <w:p w14:paraId="43A8C0DD" w14:textId="2394BD00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978A4" w:rsidRPr="006978A4">
        <w:rPr>
          <w:rFonts w:ascii="Arial" w:eastAsia="Times New Roman" w:hAnsi="Arial" w:cs="Arial"/>
          <w:b/>
          <w:bCs/>
          <w:i/>
          <w:color w:val="000000"/>
          <w:lang w:eastAsia="cs-CZ"/>
        </w:rPr>
        <w:t>14210/2016-RVV</w:t>
      </w:r>
      <w:r w:rsidR="006978A4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2E6B07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</w:t>
      </w:r>
      <w:r w:rsidR="00DD7658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="00954A97" w:rsidRPr="00954A97">
        <w:rPr>
          <w:rFonts w:ascii="Arial" w:eastAsia="Times New Roman" w:hAnsi="Arial" w:cs="Arial"/>
          <w:b/>
          <w:bCs/>
          <w:i/>
          <w:color w:val="000000"/>
          <w:lang w:eastAsia="cs-CZ"/>
        </w:rPr>
        <w:t>7.</w:t>
      </w:r>
      <w:r w:rsidR="00954A97">
        <w:rPr>
          <w:rFonts w:ascii="Arial" w:eastAsia="Times New Roman" w:hAnsi="Arial" w:cs="Arial"/>
          <w:b/>
          <w:bCs/>
          <w:i/>
          <w:color w:val="000000"/>
          <w:lang w:eastAsia="cs-CZ"/>
        </w:rPr>
        <w:t> října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2016 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3BFBC337" w14:textId="48557B94" w:rsidR="00933B63" w:rsidRPr="00A846F6" w:rsidRDefault="00933B63" w:rsidP="0065625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r w:rsidR="006978A4">
        <w:rPr>
          <w:rFonts w:ascii="Arial" w:eastAsia="Times New Roman" w:hAnsi="Arial" w:cs="Arial"/>
          <w:b/>
          <w:bCs/>
          <w:i/>
          <w:color w:val="000000"/>
          <w:lang w:eastAsia="cs-CZ"/>
        </w:rPr>
        <w:t>stachovska.libuse@vlada.cz</w:t>
      </w:r>
      <w:r w:rsidR="006978A4" w:rsidRPr="00A846F6">
        <w:rPr>
          <w:rFonts w:ascii="Arial" w:eastAsia="Times New Roman" w:hAnsi="Arial" w:cs="Arial"/>
          <w:i/>
          <w:color w:val="000000"/>
          <w:lang w:eastAsia="cs-CZ"/>
        </w:rPr>
        <w:t xml:space="preserve"> </w:t>
      </w:r>
    </w:p>
    <w:p w14:paraId="2D6870BE" w14:textId="77777777" w:rsidR="00BE43BF" w:rsidRDefault="00BE43BF" w:rsidP="000A4C00">
      <w:pPr>
        <w:jc w:val="both"/>
        <w:rPr>
          <w:rFonts w:ascii="Arial" w:hAnsi="Arial" w:cs="Arial"/>
          <w:color w:val="333333"/>
          <w:sz w:val="18"/>
          <w:szCs w:val="18"/>
        </w:rPr>
      </w:pPr>
    </w:p>
    <w:p w14:paraId="23C38BC3" w14:textId="77777777" w:rsidR="00BE43BF" w:rsidRPr="00BE43BF" w:rsidRDefault="00BE43BF" w:rsidP="00BE43BF">
      <w:pPr>
        <w:shd w:val="clear" w:color="auto" w:fill="FFFFFF"/>
        <w:spacing w:line="336" w:lineRule="auto"/>
        <w:jc w:val="both"/>
        <w:rPr>
          <w:rFonts w:ascii="Arial" w:eastAsia="Times New Roman" w:hAnsi="Arial" w:cs="Arial"/>
          <w:color w:val="333333"/>
          <w:sz w:val="18"/>
          <w:szCs w:val="18"/>
          <w:lang w:eastAsia="cs-CZ"/>
        </w:rPr>
      </w:pPr>
      <w:r w:rsidRPr="00BE43BF">
        <w:rPr>
          <w:rFonts w:ascii="Arial" w:eastAsia="Times New Roman" w:hAnsi="Arial" w:cs="Arial"/>
          <w:color w:val="333333"/>
          <w:sz w:val="18"/>
          <w:szCs w:val="18"/>
          <w:lang w:eastAsia="cs-CZ"/>
        </w:rPr>
        <w:t> </w:t>
      </w:r>
    </w:p>
    <w:p w14:paraId="1AB9FA19" w14:textId="77777777" w:rsidR="00BE43BF" w:rsidRPr="00A846F6" w:rsidRDefault="00BE43BF" w:rsidP="000A4C00">
      <w:pPr>
        <w:jc w:val="both"/>
        <w:rPr>
          <w:rFonts w:ascii="Arial" w:hAnsi="Arial" w:cs="Arial"/>
          <w:i/>
        </w:rPr>
      </w:pPr>
    </w:p>
    <w:sectPr w:rsidR="00BE43BF" w:rsidRPr="00A84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F5AF0" w14:textId="77777777" w:rsidR="005426D1" w:rsidRDefault="005426D1" w:rsidP="00923BCD">
      <w:pPr>
        <w:spacing w:after="0" w:line="240" w:lineRule="auto"/>
      </w:pPr>
      <w:r>
        <w:separator/>
      </w:r>
    </w:p>
  </w:endnote>
  <w:endnote w:type="continuationSeparator" w:id="0">
    <w:p w14:paraId="14ED6298" w14:textId="77777777" w:rsidR="005426D1" w:rsidRDefault="005426D1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8A4659" w14:textId="77777777" w:rsidR="005426D1" w:rsidRDefault="005426D1" w:rsidP="00923BCD">
      <w:pPr>
        <w:spacing w:after="0" w:line="240" w:lineRule="auto"/>
      </w:pPr>
      <w:r>
        <w:separator/>
      </w:r>
    </w:p>
  </w:footnote>
  <w:footnote w:type="continuationSeparator" w:id="0">
    <w:p w14:paraId="06A85EA9" w14:textId="77777777" w:rsidR="005426D1" w:rsidRDefault="005426D1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7DD3558B" w14:textId="7D6A79C2" w:rsidR="004874F2" w:rsidRDefault="004874F2">
      <w:pPr>
        <w:pStyle w:val="Textpoznpodarou"/>
      </w:pPr>
      <w:r>
        <w:t>Právnickou osobou se rozumí i Česká republika, zastoupená jednotlivými organizačními složkami státu (např. ministerstva a jiné správní úřady) ve smyslu zákona č. 219/2000 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5143F4"/>
    <w:multiLevelType w:val="multilevel"/>
    <w:tmpl w:val="5C46854A"/>
    <w:lvl w:ilvl="0">
      <w:start w:val="1"/>
      <w:numFmt w:val="bullet"/>
      <w:lvlText w:val=""/>
      <w:lvlJc w:val="left"/>
      <w:pPr>
        <w:tabs>
          <w:tab w:val="num" w:pos="195"/>
        </w:tabs>
        <w:ind w:left="1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15"/>
        </w:tabs>
        <w:ind w:left="9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635"/>
        </w:tabs>
        <w:ind w:left="16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795"/>
        </w:tabs>
        <w:ind w:left="37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955"/>
        </w:tabs>
        <w:ind w:left="5955" w:hanging="360"/>
      </w:pPr>
      <w:rPr>
        <w:rFonts w:ascii="Wingdings" w:hAnsi="Wingdings" w:hint="default"/>
        <w:sz w:val="20"/>
      </w:rPr>
    </w:lvl>
  </w:abstractNum>
  <w:abstractNum w:abstractNumId="5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02199"/>
    <w:rsid w:val="0001347A"/>
    <w:rsid w:val="000A4C00"/>
    <w:rsid w:val="000C0CCA"/>
    <w:rsid w:val="000F33AF"/>
    <w:rsid w:val="0010239D"/>
    <w:rsid w:val="001127A3"/>
    <w:rsid w:val="00125C8C"/>
    <w:rsid w:val="00132961"/>
    <w:rsid w:val="00135BF8"/>
    <w:rsid w:val="001D6A0D"/>
    <w:rsid w:val="001E5491"/>
    <w:rsid w:val="001F64FE"/>
    <w:rsid w:val="00254078"/>
    <w:rsid w:val="00261764"/>
    <w:rsid w:val="00261ADB"/>
    <w:rsid w:val="00266887"/>
    <w:rsid w:val="002701CA"/>
    <w:rsid w:val="0028553E"/>
    <w:rsid w:val="002A53CF"/>
    <w:rsid w:val="002B1BD9"/>
    <w:rsid w:val="002C51C5"/>
    <w:rsid w:val="002E3C80"/>
    <w:rsid w:val="002E6B07"/>
    <w:rsid w:val="00334A52"/>
    <w:rsid w:val="0036425C"/>
    <w:rsid w:val="00384130"/>
    <w:rsid w:val="0038549A"/>
    <w:rsid w:val="003C1D01"/>
    <w:rsid w:val="003C42EF"/>
    <w:rsid w:val="003E72D4"/>
    <w:rsid w:val="004002B4"/>
    <w:rsid w:val="00470ABD"/>
    <w:rsid w:val="00472594"/>
    <w:rsid w:val="004874F2"/>
    <w:rsid w:val="004940E6"/>
    <w:rsid w:val="00513ADF"/>
    <w:rsid w:val="005426D1"/>
    <w:rsid w:val="005550C9"/>
    <w:rsid w:val="005B7C01"/>
    <w:rsid w:val="005D2097"/>
    <w:rsid w:val="005F6F9E"/>
    <w:rsid w:val="0061087A"/>
    <w:rsid w:val="00631DF1"/>
    <w:rsid w:val="00636B9D"/>
    <w:rsid w:val="0065548A"/>
    <w:rsid w:val="00656254"/>
    <w:rsid w:val="006701B3"/>
    <w:rsid w:val="006907CA"/>
    <w:rsid w:val="006978A4"/>
    <w:rsid w:val="006B265A"/>
    <w:rsid w:val="006B5A9D"/>
    <w:rsid w:val="006C0967"/>
    <w:rsid w:val="006E0E91"/>
    <w:rsid w:val="006E20D3"/>
    <w:rsid w:val="006F2E44"/>
    <w:rsid w:val="00710238"/>
    <w:rsid w:val="0071472B"/>
    <w:rsid w:val="007323EC"/>
    <w:rsid w:val="0078164D"/>
    <w:rsid w:val="00786444"/>
    <w:rsid w:val="007D47D8"/>
    <w:rsid w:val="00804679"/>
    <w:rsid w:val="0083616E"/>
    <w:rsid w:val="0084471C"/>
    <w:rsid w:val="00877E53"/>
    <w:rsid w:val="00882AB3"/>
    <w:rsid w:val="00892FA6"/>
    <w:rsid w:val="008C08F9"/>
    <w:rsid w:val="008D27C0"/>
    <w:rsid w:val="008E339B"/>
    <w:rsid w:val="008F2302"/>
    <w:rsid w:val="00905693"/>
    <w:rsid w:val="00914AAF"/>
    <w:rsid w:val="00923BCD"/>
    <w:rsid w:val="00927F12"/>
    <w:rsid w:val="00933B63"/>
    <w:rsid w:val="00954A97"/>
    <w:rsid w:val="00973CC3"/>
    <w:rsid w:val="00991C6F"/>
    <w:rsid w:val="009C0E5E"/>
    <w:rsid w:val="009D3540"/>
    <w:rsid w:val="009E0AA0"/>
    <w:rsid w:val="00A111B9"/>
    <w:rsid w:val="00A1195F"/>
    <w:rsid w:val="00A40304"/>
    <w:rsid w:val="00A73175"/>
    <w:rsid w:val="00A846F6"/>
    <w:rsid w:val="00A86D50"/>
    <w:rsid w:val="00AA0272"/>
    <w:rsid w:val="00AB51B3"/>
    <w:rsid w:val="00AD5050"/>
    <w:rsid w:val="00AE1E00"/>
    <w:rsid w:val="00B32458"/>
    <w:rsid w:val="00B46E50"/>
    <w:rsid w:val="00B610BC"/>
    <w:rsid w:val="00BC129A"/>
    <w:rsid w:val="00BE43BF"/>
    <w:rsid w:val="00C41E09"/>
    <w:rsid w:val="00C54F23"/>
    <w:rsid w:val="00C631FA"/>
    <w:rsid w:val="00CA2594"/>
    <w:rsid w:val="00CC225E"/>
    <w:rsid w:val="00CD0987"/>
    <w:rsid w:val="00CE7CE5"/>
    <w:rsid w:val="00CF0156"/>
    <w:rsid w:val="00D07C18"/>
    <w:rsid w:val="00D30444"/>
    <w:rsid w:val="00D3101B"/>
    <w:rsid w:val="00D3308E"/>
    <w:rsid w:val="00D36BC0"/>
    <w:rsid w:val="00D4509E"/>
    <w:rsid w:val="00D923C3"/>
    <w:rsid w:val="00DB46D0"/>
    <w:rsid w:val="00DD0596"/>
    <w:rsid w:val="00DD7658"/>
    <w:rsid w:val="00DF7EFB"/>
    <w:rsid w:val="00E06A9B"/>
    <w:rsid w:val="00E10848"/>
    <w:rsid w:val="00E35241"/>
    <w:rsid w:val="00E365F2"/>
    <w:rsid w:val="00E4395B"/>
    <w:rsid w:val="00E44BB9"/>
    <w:rsid w:val="00E54430"/>
    <w:rsid w:val="00E606D6"/>
    <w:rsid w:val="00E75850"/>
    <w:rsid w:val="00EA07F4"/>
    <w:rsid w:val="00EA0FB9"/>
    <w:rsid w:val="00EB56C7"/>
    <w:rsid w:val="00EB738E"/>
    <w:rsid w:val="00ED0358"/>
    <w:rsid w:val="00EF5C6D"/>
    <w:rsid w:val="00F05092"/>
    <w:rsid w:val="00F22981"/>
    <w:rsid w:val="00F725EE"/>
    <w:rsid w:val="00F801B8"/>
    <w:rsid w:val="00F81045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6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72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0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46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3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953609">
                                      <w:marLeft w:val="360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2362">
                                          <w:marLeft w:val="105"/>
                                          <w:marRight w:val="105"/>
                                          <w:marTop w:val="0"/>
                                          <w:marBottom w:val="210"/>
                                          <w:divBdr>
                                            <w:top w:val="single" w:sz="6" w:space="0" w:color="C5C5C5"/>
                                            <w:left w:val="single" w:sz="6" w:space="0" w:color="C5C5C5"/>
                                            <w:bottom w:val="single" w:sz="6" w:space="0" w:color="C5C5C5"/>
                                            <w:right w:val="single" w:sz="6" w:space="0" w:color="C5C5C5"/>
                                          </w:divBdr>
                                          <w:divsChild>
                                            <w:div w:id="113129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390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2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87512-FDD4-4313-8233-48BC9DB59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798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8</cp:revision>
  <cp:lastPrinted>2016-08-05T11:14:00Z</cp:lastPrinted>
  <dcterms:created xsi:type="dcterms:W3CDTF">2016-08-05T11:30:00Z</dcterms:created>
  <dcterms:modified xsi:type="dcterms:W3CDTF">2016-08-26T11:54:00Z</dcterms:modified>
</cp:coreProperties>
</file>